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00"/>
      </w:tblGrid>
      <w:tr w:rsidR="00932B83" w14:paraId="1F5E150C" w14:textId="77777777" w:rsidTr="00ED102A">
        <w:tc>
          <w:tcPr>
            <w:tcW w:w="9576" w:type="dxa"/>
          </w:tcPr>
          <w:p w14:paraId="2402C7C8" w14:textId="1326F45B" w:rsidR="00EF689B" w:rsidRDefault="00EF689B" w:rsidP="00ED102A">
            <w:pPr>
              <w:pStyle w:val="14bldcentr"/>
            </w:pPr>
            <w:r>
              <w:t xml:space="preserve">SOLICITATION </w:t>
            </w:r>
            <w:r w:rsidR="00932B83">
              <w:t xml:space="preserve">ADDENDUM </w:t>
            </w:r>
            <w:r w:rsidR="008231C5">
              <w:t>TWO</w:t>
            </w:r>
            <w:r w:rsidR="00932B83">
              <w:t xml:space="preserve"> </w:t>
            </w:r>
          </w:p>
          <w:p w14:paraId="19B712EF" w14:textId="2B1A9F56" w:rsidR="00EB51A6" w:rsidRDefault="008231C5" w:rsidP="008231C5">
            <w:pPr>
              <w:pStyle w:val="14bldcentr"/>
            </w:pPr>
            <w:r>
              <w:t xml:space="preserve">ADDITIONAL </w:t>
            </w:r>
            <w:r w:rsidR="00932B83">
              <w:t>QUESTIONS AND ANSWERS</w:t>
            </w:r>
            <w:r w:rsidR="00EB51A6">
              <w:t xml:space="preserve"> </w:t>
            </w:r>
          </w:p>
        </w:tc>
      </w:tr>
    </w:tbl>
    <w:p w14:paraId="775A2601" w14:textId="77777777" w:rsidR="00932B83" w:rsidRDefault="00932B83" w:rsidP="00932B83">
      <w:pPr>
        <w:pStyle w:val="14bldcentr"/>
      </w:pPr>
    </w:p>
    <w:p w14:paraId="5870DA7D" w14:textId="715EF5A3" w:rsidR="008141E2" w:rsidRDefault="000E2D5E" w:rsidP="000E2D5E">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bookmarkStart w:id="0" w:name="_Hlk194565968"/>
      <w:bookmarkStart w:id="1" w:name="_Hlk194567084"/>
      <w:r w:rsidRPr="00955B4D">
        <w:rPr>
          <w:b/>
          <w:bCs/>
          <w:sz w:val="28"/>
        </w:rPr>
        <w:t xml:space="preserve">SOLICITATION NUMBER: </w:t>
      </w:r>
      <w:r w:rsidR="000F738F">
        <w:rPr>
          <w:b/>
          <w:bCs/>
          <w:sz w:val="28"/>
        </w:rPr>
        <w:t>123501 O</w:t>
      </w:r>
      <w:r w:rsidR="00946141">
        <w:rPr>
          <w:b/>
          <w:bCs/>
          <w:sz w:val="28"/>
        </w:rPr>
        <w:t>5</w:t>
      </w:r>
    </w:p>
    <w:p w14:paraId="7C7ADD6D" w14:textId="630272E9" w:rsidR="000E2D5E" w:rsidRPr="00955B4D" w:rsidRDefault="000F738F" w:rsidP="000E2D5E">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r w:rsidRPr="00BF26EC">
        <w:rPr>
          <w:b/>
          <w:bCs/>
        </w:rPr>
        <w:t>One (1) Exclusive Use (EU) Single Engine Air Tanker (SEAT), pilot(s), service truck/trailer and driver</w:t>
      </w:r>
      <w:r w:rsidRPr="00955B4D">
        <w:rPr>
          <w:b/>
          <w:bCs/>
          <w:sz w:val="28"/>
          <w:highlight w:val="yellow"/>
        </w:rPr>
        <w:t xml:space="preserve"> </w:t>
      </w:r>
    </w:p>
    <w:p w14:paraId="108D8DA5" w14:textId="187167FA" w:rsidR="000E2D5E" w:rsidRPr="000D71C9" w:rsidRDefault="000E2D5E" w:rsidP="000E2D5E">
      <w:pPr>
        <w:pStyle w:val="Level1Body"/>
        <w:jc w:val="center"/>
        <w:rPr>
          <w:b/>
          <w:bCs/>
          <w:color w:val="auto"/>
          <w:sz w:val="28"/>
          <w:szCs w:val="28"/>
        </w:rPr>
      </w:pPr>
      <w:r w:rsidRPr="000D71C9">
        <w:rPr>
          <w:b/>
          <w:bCs/>
          <w:color w:val="auto"/>
          <w:sz w:val="28"/>
          <w:szCs w:val="28"/>
        </w:rPr>
        <w:t>Opening Date</w:t>
      </w:r>
      <w:r w:rsidR="00B55106" w:rsidRPr="000D71C9">
        <w:rPr>
          <w:b/>
          <w:bCs/>
          <w:color w:val="auto"/>
          <w:sz w:val="28"/>
          <w:szCs w:val="28"/>
        </w:rPr>
        <w:t>: December</w:t>
      </w:r>
      <w:r w:rsidR="000F738F" w:rsidRPr="000D71C9">
        <w:rPr>
          <w:b/>
          <w:bCs/>
          <w:color w:val="auto"/>
          <w:sz w:val="28"/>
          <w:szCs w:val="28"/>
        </w:rPr>
        <w:t xml:space="preserve"> 18, 2025</w:t>
      </w:r>
      <w:r w:rsidR="000F738F" w:rsidRPr="000D71C9" w:rsidDel="000F738F">
        <w:rPr>
          <w:b/>
          <w:bCs/>
          <w:color w:val="auto"/>
          <w:sz w:val="28"/>
          <w:szCs w:val="28"/>
          <w:highlight w:val="yellow"/>
        </w:rPr>
        <w:t xml:space="preserve"> </w:t>
      </w:r>
    </w:p>
    <w:bookmarkEnd w:id="0"/>
    <w:p w14:paraId="217FADEA" w14:textId="7D4C6476" w:rsidR="000E2D5E" w:rsidRPr="000D71C9" w:rsidRDefault="000E2D5E" w:rsidP="000E2D5E">
      <w:pPr>
        <w:pStyle w:val="Level1Body"/>
        <w:jc w:val="center"/>
        <w:rPr>
          <w:b/>
          <w:bCs/>
          <w:sz w:val="28"/>
          <w:szCs w:val="28"/>
        </w:rPr>
      </w:pPr>
      <w:r w:rsidRPr="000D71C9">
        <w:rPr>
          <w:b/>
          <w:bCs/>
          <w:color w:val="auto"/>
          <w:sz w:val="28"/>
          <w:szCs w:val="28"/>
        </w:rPr>
        <w:t xml:space="preserve">Addendum Effective Date: </w:t>
      </w:r>
      <w:r w:rsidR="000F738F" w:rsidRPr="000D71C9">
        <w:rPr>
          <w:b/>
          <w:bCs/>
          <w:color w:val="auto"/>
          <w:sz w:val="28"/>
          <w:szCs w:val="28"/>
        </w:rPr>
        <w:t xml:space="preserve">December </w:t>
      </w:r>
      <w:r w:rsidR="00632D5C" w:rsidRPr="000D71C9">
        <w:rPr>
          <w:b/>
          <w:bCs/>
          <w:color w:val="auto"/>
          <w:sz w:val="28"/>
          <w:szCs w:val="28"/>
        </w:rPr>
        <w:t>10</w:t>
      </w:r>
      <w:r w:rsidR="000F738F" w:rsidRPr="000D71C9">
        <w:rPr>
          <w:b/>
          <w:bCs/>
          <w:color w:val="auto"/>
          <w:sz w:val="28"/>
          <w:szCs w:val="28"/>
        </w:rPr>
        <w:t>, 2025</w:t>
      </w:r>
    </w:p>
    <w:p w14:paraId="3A3F9B9C" w14:textId="77777777" w:rsidR="00932B83" w:rsidRPr="00BD5697" w:rsidRDefault="00932B83" w:rsidP="00932B83">
      <w:pPr>
        <w:pStyle w:val="Level3Body"/>
      </w:pPr>
    </w:p>
    <w:p w14:paraId="354192F4" w14:textId="77777777" w:rsidR="00932B83" w:rsidRPr="00BD5697" w:rsidRDefault="00932B83" w:rsidP="00932B83">
      <w:pPr>
        <w:pStyle w:val="Level1Body"/>
      </w:pPr>
      <w:r>
        <w:rPr>
          <w:noProof/>
        </w:rPr>
        <mc:AlternateContent>
          <mc:Choice Requires="wps">
            <w:drawing>
              <wp:anchor distT="0" distB="0" distL="114300" distR="114300" simplePos="0" relativeHeight="251659264" behindDoc="0" locked="1" layoutInCell="1" allowOverlap="1" wp14:anchorId="169C7944" wp14:editId="0BE4D510">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A4FEEE" id="Rectangle 2" o:spid="_x0000_s1026"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fillcolor="black" stroked="f" strokeweight="0">
                <w10:wrap anchorx="page"/>
                <w10:anchorlock/>
              </v:rect>
            </w:pict>
          </mc:Fallback>
        </mc:AlternateContent>
      </w:r>
    </w:p>
    <w:p w14:paraId="2FAF67F8" w14:textId="77777777" w:rsidR="00932B83" w:rsidRPr="00BD5697" w:rsidRDefault="00932B83" w:rsidP="00932B83">
      <w:pPr>
        <w:pStyle w:val="Heading4"/>
      </w:pPr>
      <w:r>
        <w:t>Questions and Answers</w:t>
      </w:r>
    </w:p>
    <w:bookmarkEnd w:id="1"/>
    <w:p w14:paraId="773459F3" w14:textId="77777777" w:rsidR="00932B83" w:rsidRPr="00BD5697" w:rsidRDefault="00932B83" w:rsidP="00932B83">
      <w:pPr>
        <w:pStyle w:val="Level1Body"/>
      </w:pPr>
    </w:p>
    <w:p w14:paraId="26955E9D" w14:textId="4D1B8F7B" w:rsidR="00932B83" w:rsidRPr="00EB51A6" w:rsidRDefault="00932B83" w:rsidP="00932B83">
      <w:pPr>
        <w:pStyle w:val="Level1Body"/>
        <w:rPr>
          <w:sz w:val="20"/>
        </w:rPr>
      </w:pPr>
      <w:r w:rsidRPr="00EB51A6">
        <w:rPr>
          <w:sz w:val="20"/>
        </w:rPr>
        <w:t xml:space="preserve">Following are the questions </w:t>
      </w:r>
      <w:r w:rsidR="00632D5C" w:rsidRPr="00EB51A6">
        <w:rPr>
          <w:sz w:val="20"/>
        </w:rPr>
        <w:t>submitted,</w:t>
      </w:r>
      <w:r w:rsidRPr="00EB51A6">
        <w:rPr>
          <w:sz w:val="20"/>
        </w:rPr>
        <w:t xml:space="preserve"> and answers provided for the above-mentioned solicitation. The questions and answers are to be considered as part of the solicitation. It is the responsibility of bidders to check the State Purchasing Bureau website for all addenda or amendments.</w:t>
      </w:r>
    </w:p>
    <w:tbl>
      <w:tblPr>
        <w:tblStyle w:val="TableGrid"/>
        <w:tblpPr w:leftFromText="180" w:rightFromText="180" w:vertAnchor="text" w:horzAnchor="margin" w:tblpX="-815" w:tblpY="161"/>
        <w:tblW w:w="11379" w:type="dxa"/>
        <w:tblLayout w:type="fixed"/>
        <w:tblCellMar>
          <w:left w:w="43" w:type="dxa"/>
          <w:right w:w="43" w:type="dxa"/>
        </w:tblCellMar>
        <w:tblLook w:val="04A0" w:firstRow="1" w:lastRow="0" w:firstColumn="1" w:lastColumn="0" w:noHBand="0" w:noVBand="1"/>
      </w:tblPr>
      <w:tblGrid>
        <w:gridCol w:w="895"/>
        <w:gridCol w:w="1080"/>
        <w:gridCol w:w="900"/>
        <w:gridCol w:w="3150"/>
        <w:gridCol w:w="5354"/>
      </w:tblGrid>
      <w:tr w:rsidR="00946141" w14:paraId="5B8AEEF4" w14:textId="77777777" w:rsidTr="00EB51A6">
        <w:tc>
          <w:tcPr>
            <w:tcW w:w="895" w:type="dxa"/>
            <w:shd w:val="clear" w:color="auto" w:fill="E6E6E6" w:themeFill="background1" w:themeFillShade="E6"/>
          </w:tcPr>
          <w:p w14:paraId="4B5B64DB" w14:textId="77777777" w:rsidR="00932B83" w:rsidRPr="0043603E" w:rsidRDefault="00932B83" w:rsidP="007E11E2">
            <w:pPr>
              <w:pStyle w:val="Level1Body"/>
              <w:jc w:val="center"/>
              <w:rPr>
                <w:sz w:val="18"/>
                <w:szCs w:val="18"/>
                <w:u w:val="single"/>
              </w:rPr>
            </w:pPr>
            <w:r w:rsidRPr="0043603E">
              <w:rPr>
                <w:sz w:val="18"/>
                <w:szCs w:val="18"/>
                <w:u w:val="single"/>
              </w:rPr>
              <w:t>Question Number</w:t>
            </w:r>
          </w:p>
        </w:tc>
        <w:tc>
          <w:tcPr>
            <w:tcW w:w="1080" w:type="dxa"/>
            <w:shd w:val="clear" w:color="auto" w:fill="E6E6E6" w:themeFill="background1" w:themeFillShade="E6"/>
          </w:tcPr>
          <w:p w14:paraId="0C390BC4" w14:textId="5F7F67E6" w:rsidR="00932B83" w:rsidRPr="007E11E2" w:rsidRDefault="000F738F" w:rsidP="007E11E2">
            <w:pPr>
              <w:pStyle w:val="Level1Body"/>
              <w:jc w:val="center"/>
              <w:rPr>
                <w:sz w:val="18"/>
                <w:szCs w:val="18"/>
                <w:u w:val="single"/>
              </w:rPr>
            </w:pPr>
            <w:r w:rsidRPr="007E11E2">
              <w:rPr>
                <w:sz w:val="18"/>
                <w:szCs w:val="18"/>
                <w:u w:val="single"/>
              </w:rPr>
              <w:t>RFP</w:t>
            </w:r>
          </w:p>
          <w:p w14:paraId="03850864" w14:textId="77777777" w:rsidR="00932B83" w:rsidRPr="007E11E2" w:rsidRDefault="00932B83" w:rsidP="007E11E2">
            <w:pPr>
              <w:pStyle w:val="Level1Body"/>
              <w:jc w:val="center"/>
              <w:rPr>
                <w:sz w:val="18"/>
                <w:szCs w:val="18"/>
                <w:u w:val="single"/>
              </w:rPr>
            </w:pPr>
            <w:r w:rsidRPr="007E11E2">
              <w:rPr>
                <w:sz w:val="18"/>
                <w:szCs w:val="18"/>
                <w:u w:val="single"/>
              </w:rPr>
              <w:t>Section</w:t>
            </w:r>
          </w:p>
          <w:p w14:paraId="219FA1EC" w14:textId="77777777" w:rsidR="00932B83" w:rsidRPr="007E11E2" w:rsidRDefault="00932B83" w:rsidP="007E11E2">
            <w:pPr>
              <w:pStyle w:val="Level1Body"/>
              <w:jc w:val="center"/>
              <w:rPr>
                <w:sz w:val="18"/>
                <w:szCs w:val="18"/>
                <w:u w:val="single"/>
              </w:rPr>
            </w:pPr>
            <w:r w:rsidRPr="007E11E2">
              <w:rPr>
                <w:sz w:val="18"/>
                <w:szCs w:val="18"/>
                <w:u w:val="single"/>
              </w:rPr>
              <w:t>Reference</w:t>
            </w:r>
          </w:p>
        </w:tc>
        <w:tc>
          <w:tcPr>
            <w:tcW w:w="900" w:type="dxa"/>
            <w:shd w:val="clear" w:color="auto" w:fill="E6E6E6" w:themeFill="background1" w:themeFillShade="E6"/>
          </w:tcPr>
          <w:p w14:paraId="04139A0E" w14:textId="35C1DDD0" w:rsidR="00932B83" w:rsidRPr="007E11E2" w:rsidRDefault="000F738F" w:rsidP="007E11E2">
            <w:pPr>
              <w:pStyle w:val="Level1Body"/>
              <w:jc w:val="center"/>
              <w:rPr>
                <w:sz w:val="18"/>
                <w:szCs w:val="18"/>
                <w:u w:val="single"/>
              </w:rPr>
            </w:pPr>
            <w:r w:rsidRPr="007E11E2">
              <w:rPr>
                <w:sz w:val="18"/>
                <w:szCs w:val="18"/>
                <w:u w:val="single"/>
              </w:rPr>
              <w:t>RFP</w:t>
            </w:r>
          </w:p>
          <w:p w14:paraId="7F09AADA" w14:textId="77777777" w:rsidR="00932B83" w:rsidRPr="007E11E2" w:rsidRDefault="00932B83" w:rsidP="007E11E2">
            <w:pPr>
              <w:pStyle w:val="Level1Body"/>
              <w:jc w:val="center"/>
              <w:rPr>
                <w:sz w:val="18"/>
                <w:szCs w:val="18"/>
                <w:u w:val="single"/>
              </w:rPr>
            </w:pPr>
            <w:r w:rsidRPr="007E11E2">
              <w:rPr>
                <w:sz w:val="18"/>
                <w:szCs w:val="18"/>
                <w:u w:val="single"/>
              </w:rPr>
              <w:t>Page Number</w:t>
            </w:r>
          </w:p>
        </w:tc>
        <w:tc>
          <w:tcPr>
            <w:tcW w:w="3150" w:type="dxa"/>
            <w:shd w:val="clear" w:color="auto" w:fill="E6E6E6" w:themeFill="background1" w:themeFillShade="E6"/>
          </w:tcPr>
          <w:p w14:paraId="30EC6E00" w14:textId="77777777" w:rsidR="00932B83" w:rsidRPr="0043603E" w:rsidRDefault="00932B83" w:rsidP="007E11E2">
            <w:pPr>
              <w:pStyle w:val="Level1Body"/>
              <w:jc w:val="center"/>
              <w:rPr>
                <w:sz w:val="18"/>
                <w:szCs w:val="18"/>
                <w:u w:val="single"/>
              </w:rPr>
            </w:pPr>
            <w:r w:rsidRPr="0043603E">
              <w:rPr>
                <w:sz w:val="18"/>
                <w:szCs w:val="18"/>
                <w:u w:val="single"/>
              </w:rPr>
              <w:t>Question</w:t>
            </w:r>
          </w:p>
        </w:tc>
        <w:tc>
          <w:tcPr>
            <w:tcW w:w="5354" w:type="dxa"/>
            <w:shd w:val="clear" w:color="auto" w:fill="E6E6E6" w:themeFill="background1" w:themeFillShade="E6"/>
          </w:tcPr>
          <w:p w14:paraId="7944B2C4" w14:textId="77777777" w:rsidR="00932B83" w:rsidRPr="0043603E" w:rsidRDefault="00932B83" w:rsidP="007E11E2">
            <w:pPr>
              <w:pStyle w:val="Level1Body"/>
              <w:jc w:val="center"/>
              <w:rPr>
                <w:sz w:val="18"/>
                <w:szCs w:val="18"/>
                <w:u w:val="single"/>
              </w:rPr>
            </w:pPr>
            <w:r w:rsidRPr="0043603E">
              <w:rPr>
                <w:sz w:val="18"/>
                <w:szCs w:val="18"/>
                <w:u w:val="single"/>
              </w:rPr>
              <w:t>State Response</w:t>
            </w:r>
          </w:p>
        </w:tc>
      </w:tr>
      <w:tr w:rsidR="008231C5" w:rsidRPr="00632D5C" w14:paraId="5F049951" w14:textId="77777777" w:rsidTr="00EB51A6">
        <w:tc>
          <w:tcPr>
            <w:tcW w:w="895" w:type="dxa"/>
          </w:tcPr>
          <w:p w14:paraId="29ADFF92" w14:textId="56E75081" w:rsidR="008231C5" w:rsidRPr="00632D5C" w:rsidDel="008231C5" w:rsidRDefault="008231C5" w:rsidP="007E11E2">
            <w:pPr>
              <w:pStyle w:val="Level1Body"/>
              <w:rPr>
                <w:rFonts w:cs="Arial"/>
                <w:color w:val="auto"/>
                <w:sz w:val="18"/>
                <w:szCs w:val="18"/>
              </w:rPr>
            </w:pPr>
            <w:r w:rsidRPr="00632D5C">
              <w:rPr>
                <w:rFonts w:cs="Arial"/>
                <w:color w:val="auto"/>
                <w:sz w:val="18"/>
                <w:szCs w:val="18"/>
              </w:rPr>
              <w:t>1</w:t>
            </w:r>
          </w:p>
        </w:tc>
        <w:tc>
          <w:tcPr>
            <w:tcW w:w="1080" w:type="dxa"/>
          </w:tcPr>
          <w:p w14:paraId="13323F9C" w14:textId="4F06B0B8" w:rsidR="008231C5" w:rsidRPr="00632D5C" w:rsidDel="008231C5" w:rsidRDefault="008231C5" w:rsidP="007E11E2">
            <w:pPr>
              <w:pStyle w:val="Level1Body"/>
              <w:rPr>
                <w:rFonts w:cs="Arial"/>
                <w:color w:val="auto"/>
                <w:sz w:val="18"/>
                <w:szCs w:val="18"/>
              </w:rPr>
            </w:pPr>
            <w:r w:rsidRPr="00632D5C">
              <w:rPr>
                <w:rFonts w:cs="Arial"/>
                <w:color w:val="auto"/>
                <w:sz w:val="18"/>
                <w:szCs w:val="18"/>
              </w:rPr>
              <w:t xml:space="preserve">Sectio </w:t>
            </w:r>
            <w:r w:rsidR="00632D5C" w:rsidRPr="00632D5C">
              <w:rPr>
                <w:rFonts w:cs="Arial"/>
                <w:color w:val="auto"/>
                <w:sz w:val="18"/>
                <w:szCs w:val="18"/>
              </w:rPr>
              <w:t>V</w:t>
            </w:r>
            <w:r w:rsidRPr="00632D5C">
              <w:rPr>
                <w:rFonts w:cs="Arial"/>
                <w:color w:val="auto"/>
                <w:sz w:val="18"/>
                <w:szCs w:val="18"/>
              </w:rPr>
              <w:t xml:space="preserve"> </w:t>
            </w:r>
          </w:p>
        </w:tc>
        <w:tc>
          <w:tcPr>
            <w:tcW w:w="900" w:type="dxa"/>
          </w:tcPr>
          <w:p w14:paraId="09BF06A9" w14:textId="48199411" w:rsidR="008231C5" w:rsidRPr="00632D5C" w:rsidDel="008231C5" w:rsidRDefault="008231C5" w:rsidP="007E11E2">
            <w:pPr>
              <w:pStyle w:val="Level1Body"/>
              <w:rPr>
                <w:rFonts w:cs="Arial"/>
                <w:color w:val="auto"/>
                <w:sz w:val="18"/>
                <w:szCs w:val="18"/>
              </w:rPr>
            </w:pPr>
            <w:r w:rsidRPr="00632D5C">
              <w:rPr>
                <w:rFonts w:cs="Arial"/>
                <w:color w:val="auto"/>
                <w:sz w:val="18"/>
                <w:szCs w:val="18"/>
              </w:rPr>
              <w:t xml:space="preserve">Page 24 </w:t>
            </w:r>
          </w:p>
        </w:tc>
        <w:tc>
          <w:tcPr>
            <w:tcW w:w="3150" w:type="dxa"/>
          </w:tcPr>
          <w:p w14:paraId="0BB1ECC4" w14:textId="77777777" w:rsidR="008231C5" w:rsidRPr="00632D5C" w:rsidRDefault="008231C5" w:rsidP="008231C5">
            <w:pPr>
              <w:pStyle w:val="NormalWeb"/>
              <w:rPr>
                <w:rFonts w:ascii="Arial" w:hAnsi="Arial" w:cs="Arial"/>
                <w:sz w:val="18"/>
                <w:szCs w:val="18"/>
              </w:rPr>
            </w:pPr>
            <w:r w:rsidRPr="00632D5C">
              <w:rPr>
                <w:rFonts w:ascii="Arial" w:hAnsi="Arial" w:cs="Arial"/>
                <w:sz w:val="18"/>
                <w:szCs w:val="18"/>
              </w:rPr>
              <w:t>After reviewing the posted answers to vendor questions, we would like clarification regarding the response to Submitted Question 1.</w:t>
            </w:r>
          </w:p>
          <w:p w14:paraId="43D4D19A" w14:textId="77777777" w:rsidR="008231C5" w:rsidRPr="00632D5C" w:rsidRDefault="008231C5" w:rsidP="008231C5">
            <w:pPr>
              <w:pStyle w:val="NormalWeb"/>
              <w:rPr>
                <w:rFonts w:ascii="Arial" w:hAnsi="Arial" w:cs="Arial"/>
                <w:sz w:val="18"/>
                <w:szCs w:val="18"/>
              </w:rPr>
            </w:pPr>
            <w:r w:rsidRPr="00632D5C">
              <w:rPr>
                <w:rFonts w:ascii="Arial" w:hAnsi="Arial" w:cs="Arial"/>
                <w:sz w:val="18"/>
                <w:szCs w:val="18"/>
              </w:rPr>
              <w:t>The response states that “the aircraft approval cards are applicable to pilots and not aircraft.” However, under established OAS procedures, aircraft and pilots are evaluated and carded through distinct processes:</w:t>
            </w:r>
          </w:p>
          <w:p w14:paraId="5679D5D7" w14:textId="77777777" w:rsidR="008231C5" w:rsidRPr="00632D5C" w:rsidRDefault="008231C5" w:rsidP="008231C5">
            <w:pPr>
              <w:numPr>
                <w:ilvl w:val="0"/>
                <w:numId w:val="3"/>
              </w:numPr>
              <w:spacing w:before="100" w:beforeAutospacing="1" w:after="100" w:afterAutospacing="1"/>
              <w:jc w:val="left"/>
              <w:rPr>
                <w:rFonts w:cs="Arial"/>
                <w:sz w:val="18"/>
                <w:szCs w:val="18"/>
              </w:rPr>
            </w:pPr>
            <w:r w:rsidRPr="00632D5C">
              <w:rPr>
                <w:rStyle w:val="Strong"/>
                <w:rFonts w:cs="Arial"/>
                <w:sz w:val="18"/>
                <w:szCs w:val="18"/>
              </w:rPr>
              <w:t>OAS-68</w:t>
            </w:r>
            <w:r w:rsidRPr="00632D5C">
              <w:rPr>
                <w:rFonts w:cs="Arial"/>
                <w:sz w:val="18"/>
                <w:szCs w:val="18"/>
              </w:rPr>
              <w:t xml:space="preserve"> is used for aircraft inspections and issuance of </w:t>
            </w:r>
            <w:r w:rsidRPr="00632D5C">
              <w:rPr>
                <w:rStyle w:val="Strong"/>
                <w:rFonts w:cs="Arial"/>
                <w:sz w:val="18"/>
                <w:szCs w:val="18"/>
              </w:rPr>
              <w:t>aircraft approval cards</w:t>
            </w:r>
            <w:r w:rsidRPr="00632D5C">
              <w:rPr>
                <w:rFonts w:cs="Arial"/>
                <w:sz w:val="18"/>
                <w:szCs w:val="18"/>
              </w:rPr>
              <w:t>, including review of the aircraft and its associated maintenance and configuration records.</w:t>
            </w:r>
          </w:p>
          <w:p w14:paraId="1B0D6B3B" w14:textId="77777777" w:rsidR="008231C5" w:rsidRPr="00632D5C" w:rsidRDefault="008231C5" w:rsidP="008231C5">
            <w:pPr>
              <w:numPr>
                <w:ilvl w:val="0"/>
                <w:numId w:val="3"/>
              </w:numPr>
              <w:spacing w:before="100" w:beforeAutospacing="1" w:after="100" w:afterAutospacing="1"/>
              <w:jc w:val="left"/>
              <w:rPr>
                <w:rFonts w:cs="Arial"/>
                <w:sz w:val="18"/>
                <w:szCs w:val="18"/>
              </w:rPr>
            </w:pPr>
            <w:r w:rsidRPr="00632D5C">
              <w:rPr>
                <w:rStyle w:val="Strong"/>
                <w:rFonts w:cs="Arial"/>
                <w:sz w:val="18"/>
                <w:szCs w:val="18"/>
              </w:rPr>
              <w:t>OAS-64</w:t>
            </w:r>
            <w:r w:rsidRPr="00632D5C">
              <w:rPr>
                <w:rFonts w:cs="Arial"/>
                <w:sz w:val="18"/>
                <w:szCs w:val="18"/>
              </w:rPr>
              <w:t xml:space="preserve"> applies to </w:t>
            </w:r>
            <w:r w:rsidRPr="00632D5C">
              <w:rPr>
                <w:rStyle w:val="Strong"/>
                <w:rFonts w:cs="Arial"/>
                <w:sz w:val="18"/>
                <w:szCs w:val="18"/>
              </w:rPr>
              <w:t>pilot</w:t>
            </w:r>
            <w:r w:rsidRPr="00632D5C">
              <w:rPr>
                <w:rFonts w:cs="Arial"/>
                <w:sz w:val="18"/>
                <w:szCs w:val="18"/>
              </w:rPr>
              <w:t xml:space="preserve"> qualifications and issuance of pilot approval cards.</w:t>
            </w:r>
          </w:p>
          <w:p w14:paraId="6CD76CE7" w14:textId="77777777" w:rsidR="008231C5" w:rsidRPr="00632D5C" w:rsidRDefault="008231C5" w:rsidP="008231C5">
            <w:pPr>
              <w:pStyle w:val="NormalWeb"/>
              <w:rPr>
                <w:rFonts w:ascii="Arial" w:hAnsi="Arial" w:cs="Arial"/>
                <w:sz w:val="18"/>
                <w:szCs w:val="18"/>
              </w:rPr>
            </w:pPr>
            <w:r w:rsidRPr="00632D5C">
              <w:rPr>
                <w:rFonts w:ascii="Arial" w:hAnsi="Arial" w:cs="Arial"/>
                <w:sz w:val="18"/>
                <w:szCs w:val="18"/>
              </w:rPr>
              <w:t xml:space="preserve">During standard on-site OAS inspections, both the aircraft and its records (maintenance logs, component times, equipment lists, etc.) are reviewed by OAS inspectors to determine whether the aircraft can be carded. These records can be </w:t>
            </w:r>
            <w:proofErr w:type="spellStart"/>
            <w:r w:rsidRPr="00632D5C">
              <w:rPr>
                <w:rFonts w:ascii="Arial" w:hAnsi="Arial" w:cs="Arial"/>
                <w:sz w:val="18"/>
                <w:szCs w:val="18"/>
              </w:rPr>
              <w:t>extensive</w:t>
            </w:r>
            <w:proofErr w:type="spellEnd"/>
            <w:r w:rsidRPr="00632D5C">
              <w:rPr>
                <w:rFonts w:ascii="Arial" w:hAnsi="Arial" w:cs="Arial"/>
                <w:sz w:val="18"/>
                <w:szCs w:val="18"/>
              </w:rPr>
              <w:t xml:space="preserve"> and difficult to digitize in advance, but they are routinely made available during on-site inspections, </w:t>
            </w:r>
            <w:r w:rsidRPr="00632D5C">
              <w:rPr>
                <w:rFonts w:ascii="Arial" w:hAnsi="Arial" w:cs="Arial"/>
                <w:sz w:val="18"/>
                <w:szCs w:val="18"/>
              </w:rPr>
              <w:lastRenderedPageBreak/>
              <w:t>which historically has been acceptable under OAS-68 procedures.</w:t>
            </w:r>
          </w:p>
          <w:p w14:paraId="1F79DC25" w14:textId="77777777" w:rsidR="008231C5" w:rsidRPr="00632D5C" w:rsidRDefault="008231C5" w:rsidP="008231C5">
            <w:pPr>
              <w:pStyle w:val="NormalWeb"/>
              <w:rPr>
                <w:rFonts w:ascii="Arial" w:hAnsi="Arial" w:cs="Arial"/>
                <w:sz w:val="18"/>
                <w:szCs w:val="18"/>
              </w:rPr>
            </w:pPr>
            <w:r w:rsidRPr="00632D5C">
              <w:rPr>
                <w:rFonts w:ascii="Arial" w:hAnsi="Arial" w:cs="Arial"/>
                <w:sz w:val="18"/>
                <w:szCs w:val="18"/>
              </w:rPr>
              <w:t>Given this, we respectfully request clarification on the following points:</w:t>
            </w:r>
          </w:p>
          <w:p w14:paraId="20FF4598" w14:textId="77777777" w:rsidR="008231C5" w:rsidRPr="00632D5C" w:rsidRDefault="008231C5" w:rsidP="008231C5">
            <w:pPr>
              <w:numPr>
                <w:ilvl w:val="0"/>
                <w:numId w:val="4"/>
              </w:numPr>
              <w:spacing w:before="100" w:beforeAutospacing="1" w:after="100" w:afterAutospacing="1"/>
              <w:jc w:val="left"/>
              <w:rPr>
                <w:rFonts w:cs="Arial"/>
                <w:sz w:val="18"/>
                <w:szCs w:val="18"/>
              </w:rPr>
            </w:pPr>
            <w:r w:rsidRPr="00632D5C">
              <w:rPr>
                <w:rStyle w:val="Strong"/>
                <w:rFonts w:cs="Arial"/>
                <w:sz w:val="18"/>
                <w:szCs w:val="18"/>
              </w:rPr>
              <w:t>Does the solicitation intend to exclude aircraft approval/card issuance requirements</w:t>
            </w:r>
            <w:r w:rsidRPr="00632D5C">
              <w:rPr>
                <w:rFonts w:cs="Arial"/>
                <w:sz w:val="18"/>
                <w:szCs w:val="18"/>
              </w:rPr>
              <w:t>, despite the standard OAS-68 aircraft inspection process?</w:t>
            </w:r>
          </w:p>
          <w:p w14:paraId="7C1D9D00" w14:textId="77777777" w:rsidR="008231C5" w:rsidRPr="00632D5C" w:rsidRDefault="008231C5" w:rsidP="008231C5">
            <w:pPr>
              <w:numPr>
                <w:ilvl w:val="0"/>
                <w:numId w:val="4"/>
              </w:numPr>
              <w:spacing w:before="100" w:beforeAutospacing="1" w:after="100" w:afterAutospacing="1"/>
              <w:jc w:val="left"/>
              <w:rPr>
                <w:rFonts w:cs="Arial"/>
                <w:sz w:val="18"/>
                <w:szCs w:val="18"/>
              </w:rPr>
            </w:pPr>
            <w:r w:rsidRPr="00632D5C">
              <w:rPr>
                <w:rStyle w:val="Strong"/>
                <w:rFonts w:cs="Arial"/>
                <w:sz w:val="18"/>
                <w:szCs w:val="18"/>
              </w:rPr>
              <w:t>Does the Government intend to continue requiring full aircraft inspections and aircraft approval cards</w:t>
            </w:r>
            <w:r w:rsidRPr="00632D5C">
              <w:rPr>
                <w:rFonts w:cs="Arial"/>
                <w:sz w:val="18"/>
                <w:szCs w:val="18"/>
              </w:rPr>
              <w:t xml:space="preserve"> in accordance with OAS-68?</w:t>
            </w:r>
          </w:p>
          <w:p w14:paraId="171CFF77" w14:textId="77777777" w:rsidR="008231C5" w:rsidRPr="00632D5C" w:rsidRDefault="008231C5" w:rsidP="008231C5">
            <w:pPr>
              <w:numPr>
                <w:ilvl w:val="0"/>
                <w:numId w:val="4"/>
              </w:numPr>
              <w:spacing w:before="100" w:beforeAutospacing="1" w:after="100" w:afterAutospacing="1"/>
              <w:jc w:val="left"/>
              <w:rPr>
                <w:rFonts w:cs="Arial"/>
                <w:sz w:val="18"/>
                <w:szCs w:val="18"/>
              </w:rPr>
            </w:pPr>
            <w:r w:rsidRPr="00632D5C">
              <w:rPr>
                <w:rStyle w:val="Strong"/>
                <w:rFonts w:cs="Arial"/>
                <w:sz w:val="18"/>
                <w:szCs w:val="18"/>
              </w:rPr>
              <w:t>Will on-site aircraft record review remain acceptable</w:t>
            </w:r>
            <w:r w:rsidRPr="00632D5C">
              <w:rPr>
                <w:rFonts w:cs="Arial"/>
                <w:sz w:val="18"/>
                <w:szCs w:val="18"/>
              </w:rPr>
              <w:t>, or does the solicitation require advance digital submission of all aircraft documentation?</w:t>
            </w:r>
          </w:p>
          <w:p w14:paraId="006F43B6" w14:textId="77777777" w:rsidR="008231C5" w:rsidRPr="00632D5C" w:rsidDel="008231C5" w:rsidRDefault="008231C5" w:rsidP="007E11E2">
            <w:pPr>
              <w:pStyle w:val="Level1Body"/>
              <w:rPr>
                <w:rFonts w:cs="Arial"/>
                <w:color w:val="auto"/>
                <w:sz w:val="18"/>
                <w:szCs w:val="18"/>
              </w:rPr>
            </w:pPr>
          </w:p>
        </w:tc>
        <w:tc>
          <w:tcPr>
            <w:tcW w:w="5354" w:type="dxa"/>
          </w:tcPr>
          <w:p w14:paraId="2C2A1AB9" w14:textId="4C14A2DD" w:rsidR="002C086A" w:rsidRDefault="002C086A" w:rsidP="00632D5C">
            <w:pPr>
              <w:pStyle w:val="ListParagraph"/>
              <w:numPr>
                <w:ilvl w:val="0"/>
                <w:numId w:val="7"/>
              </w:numPr>
              <w:jc w:val="left"/>
              <w:rPr>
                <w:rFonts w:cs="Arial"/>
                <w:sz w:val="18"/>
                <w:szCs w:val="18"/>
              </w:rPr>
            </w:pPr>
            <w:r w:rsidRPr="00632D5C">
              <w:rPr>
                <w:rFonts w:cs="Arial"/>
                <w:sz w:val="18"/>
                <w:szCs w:val="18"/>
              </w:rPr>
              <w:lastRenderedPageBreak/>
              <w:t xml:space="preserve">No. We will recognize the OAS-68 inspection process. </w:t>
            </w:r>
          </w:p>
          <w:p w14:paraId="26468A6E" w14:textId="77777777" w:rsidR="00632D5C" w:rsidRPr="00632D5C" w:rsidRDefault="00632D5C" w:rsidP="00632D5C">
            <w:pPr>
              <w:ind w:left="360"/>
              <w:jc w:val="left"/>
              <w:rPr>
                <w:rFonts w:cs="Arial"/>
                <w:sz w:val="18"/>
                <w:szCs w:val="18"/>
              </w:rPr>
            </w:pPr>
          </w:p>
          <w:p w14:paraId="664FF648" w14:textId="1F6F5B44" w:rsidR="002C086A" w:rsidRPr="00632D5C" w:rsidRDefault="002C086A" w:rsidP="00632D5C">
            <w:pPr>
              <w:pStyle w:val="ListParagraph"/>
              <w:numPr>
                <w:ilvl w:val="0"/>
                <w:numId w:val="7"/>
              </w:numPr>
              <w:jc w:val="left"/>
              <w:rPr>
                <w:rFonts w:cs="Arial"/>
                <w:sz w:val="18"/>
                <w:szCs w:val="18"/>
              </w:rPr>
            </w:pPr>
            <w:r w:rsidRPr="00632D5C">
              <w:rPr>
                <w:rFonts w:cs="Arial"/>
                <w:sz w:val="18"/>
                <w:szCs w:val="18"/>
              </w:rPr>
              <w:t xml:space="preserve">We will require current OAS-68 certification </w:t>
            </w:r>
            <w:r w:rsidRPr="00632D5C">
              <w:rPr>
                <w:rFonts w:cs="Arial"/>
                <w:i/>
                <w:iCs/>
                <w:sz w:val="18"/>
                <w:szCs w:val="18"/>
              </w:rPr>
              <w:t>or</w:t>
            </w:r>
            <w:r w:rsidRPr="00632D5C">
              <w:rPr>
                <w:rFonts w:cs="Arial"/>
                <w:sz w:val="18"/>
                <w:szCs w:val="18"/>
              </w:rPr>
              <w:t xml:space="preserve"> maintenance records as previously described.</w:t>
            </w:r>
          </w:p>
          <w:p w14:paraId="24A82883" w14:textId="597A639A" w:rsidR="002C086A" w:rsidRPr="00632D5C" w:rsidRDefault="002C086A" w:rsidP="00632D5C">
            <w:pPr>
              <w:ind w:firstLine="600"/>
              <w:jc w:val="left"/>
              <w:rPr>
                <w:rFonts w:cs="Arial"/>
                <w:sz w:val="18"/>
                <w:szCs w:val="18"/>
              </w:rPr>
            </w:pPr>
          </w:p>
          <w:p w14:paraId="47854714" w14:textId="474BE32C" w:rsidR="008231C5" w:rsidRPr="00632D5C" w:rsidDel="008231C5" w:rsidRDefault="002C086A" w:rsidP="00632D5C">
            <w:pPr>
              <w:pStyle w:val="ListParagraph"/>
              <w:numPr>
                <w:ilvl w:val="0"/>
                <w:numId w:val="7"/>
              </w:numPr>
              <w:jc w:val="left"/>
              <w:rPr>
                <w:rFonts w:eastAsiaTheme="minorHAnsi" w:cs="Arial"/>
                <w:sz w:val="18"/>
                <w:szCs w:val="18"/>
              </w:rPr>
            </w:pPr>
            <w:r w:rsidRPr="00632D5C">
              <w:rPr>
                <w:rFonts w:cs="Arial"/>
                <w:sz w:val="18"/>
                <w:szCs w:val="18"/>
              </w:rPr>
              <w:t>Digital current OAS certification or digital submission of aircraft documentation will be required</w:t>
            </w:r>
          </w:p>
        </w:tc>
      </w:tr>
    </w:tbl>
    <w:p w14:paraId="5EE7E5DE" w14:textId="064900E2" w:rsidR="00932B83" w:rsidRPr="00632D5C" w:rsidRDefault="00932B83" w:rsidP="00932B83">
      <w:pPr>
        <w:pStyle w:val="Level1Body"/>
        <w:rPr>
          <w:rFonts w:cs="Arial"/>
          <w:color w:val="auto"/>
          <w:sz w:val="18"/>
          <w:szCs w:val="18"/>
        </w:rPr>
      </w:pPr>
      <w:r w:rsidRPr="00632D5C">
        <w:rPr>
          <w:rFonts w:cs="Arial"/>
          <w:color w:val="auto"/>
          <w:sz w:val="18"/>
          <w:szCs w:val="18"/>
          <w:lang w:val="en-CA"/>
        </w:rPr>
        <w:fldChar w:fldCharType="begin"/>
      </w:r>
      <w:r w:rsidRPr="00632D5C">
        <w:rPr>
          <w:rFonts w:cs="Arial"/>
          <w:color w:val="auto"/>
          <w:sz w:val="18"/>
          <w:szCs w:val="18"/>
          <w:lang w:val="en-CA"/>
        </w:rPr>
        <w:instrText xml:space="preserve"> SEQ CHAPTER \h \r 1</w:instrText>
      </w:r>
      <w:r w:rsidRPr="00632D5C">
        <w:rPr>
          <w:rFonts w:cs="Arial"/>
          <w:color w:val="auto"/>
          <w:sz w:val="18"/>
          <w:szCs w:val="18"/>
          <w:lang w:val="en-CA"/>
        </w:rPr>
        <w:fldChar w:fldCharType="end"/>
      </w:r>
    </w:p>
    <w:p w14:paraId="4F3637C5" w14:textId="77777777" w:rsidR="00EB51A6" w:rsidRPr="00632D5C" w:rsidRDefault="00EB51A6">
      <w:pPr>
        <w:rPr>
          <w:rFonts w:cs="Arial"/>
          <w:sz w:val="18"/>
          <w:szCs w:val="18"/>
        </w:rPr>
      </w:pPr>
    </w:p>
    <w:p w14:paraId="356E5C7E" w14:textId="77777777" w:rsidR="00EB51A6" w:rsidRPr="00632D5C" w:rsidRDefault="00EB51A6" w:rsidP="00EB51A6">
      <w:pPr>
        <w:pStyle w:val="Level3Body"/>
        <w:rPr>
          <w:rFonts w:cs="Arial"/>
          <w:sz w:val="18"/>
          <w:szCs w:val="18"/>
        </w:rPr>
      </w:pPr>
    </w:p>
    <w:p w14:paraId="65DF2B22" w14:textId="77777777" w:rsidR="00EB51A6" w:rsidRPr="00632D5C" w:rsidRDefault="00EB51A6" w:rsidP="00EB51A6">
      <w:pPr>
        <w:pStyle w:val="Level1Body"/>
        <w:rPr>
          <w:rFonts w:cs="Arial"/>
          <w:sz w:val="18"/>
          <w:szCs w:val="18"/>
        </w:rPr>
      </w:pPr>
      <w:r w:rsidRPr="00632D5C">
        <w:rPr>
          <w:rFonts w:cs="Arial"/>
          <w:noProof/>
          <w:sz w:val="18"/>
          <w:szCs w:val="18"/>
        </w:rPr>
        <mc:AlternateContent>
          <mc:Choice Requires="wps">
            <w:drawing>
              <wp:anchor distT="0" distB="0" distL="114300" distR="114300" simplePos="0" relativeHeight="251661312" behindDoc="0" locked="1" layoutInCell="1" allowOverlap="1" wp14:anchorId="4651AA41" wp14:editId="45FD599A">
                <wp:simplePos x="0" y="0"/>
                <wp:positionH relativeFrom="page">
                  <wp:align>center</wp:align>
                </wp:positionH>
                <wp:positionV relativeFrom="paragraph">
                  <wp:posOffset>0</wp:posOffset>
                </wp:positionV>
                <wp:extent cx="6858000" cy="93980"/>
                <wp:effectExtent l="0" t="3810" r="0" b="0"/>
                <wp:wrapNone/>
                <wp:docPr id="62415348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2BCAC" id="Rectangle 2" o:spid="_x0000_s1026" style="position:absolute;margin-left:0;margin-top:0;width:540pt;height:7.4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fillcolor="black" stroked="f" strokeweight="0">
                <w10:wrap anchorx="page"/>
                <w10:anchorlock/>
              </v:rect>
            </w:pict>
          </mc:Fallback>
        </mc:AlternateContent>
      </w:r>
    </w:p>
    <w:p w14:paraId="54720673" w14:textId="77777777" w:rsidR="00EB51A6" w:rsidRPr="00EB51A6" w:rsidRDefault="00EB51A6">
      <w:pPr>
        <w:rPr>
          <w:rFonts w:cs="Arial"/>
          <w:sz w:val="20"/>
          <w:szCs w:val="20"/>
        </w:rPr>
      </w:pPr>
    </w:p>
    <w:p w14:paraId="016A4E4B" w14:textId="6E066EB5" w:rsidR="00FA5ABF" w:rsidRPr="00EB51A6" w:rsidRDefault="00932B83">
      <w:pPr>
        <w:rPr>
          <w:rFonts w:cs="Arial"/>
          <w:sz w:val="20"/>
          <w:szCs w:val="20"/>
        </w:rPr>
      </w:pPr>
      <w:r w:rsidRPr="00EB51A6">
        <w:rPr>
          <w:rFonts w:cs="Arial"/>
          <w:sz w:val="20"/>
          <w:szCs w:val="20"/>
        </w:rPr>
        <w:t xml:space="preserve">This addendum will be incorporated into the solicitation. </w:t>
      </w:r>
    </w:p>
    <w:p w14:paraId="664A4226" w14:textId="77777777" w:rsidR="00932B83" w:rsidRPr="007E11E2" w:rsidRDefault="00932B83">
      <w:pPr>
        <w:rPr>
          <w:rFonts w:cs="Arial"/>
          <w:sz w:val="20"/>
          <w:szCs w:val="20"/>
        </w:rPr>
      </w:pPr>
    </w:p>
    <w:p w14:paraId="49D8A0C5" w14:textId="77777777" w:rsidR="00760D32" w:rsidRPr="007E11E2" w:rsidRDefault="00760D32" w:rsidP="00760D32">
      <w:pPr>
        <w:tabs>
          <w:tab w:val="left" w:pos="7000"/>
        </w:tabs>
        <w:rPr>
          <w:rFonts w:cs="Arial"/>
          <w:sz w:val="20"/>
          <w:szCs w:val="20"/>
        </w:rPr>
      </w:pPr>
      <w:r w:rsidRPr="007E11E2">
        <w:rPr>
          <w:rFonts w:cs="Arial"/>
          <w:sz w:val="20"/>
          <w:szCs w:val="20"/>
        </w:rPr>
        <w:tab/>
      </w:r>
    </w:p>
    <w:sectPr w:rsidR="00760D32" w:rsidRPr="007E11E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2553E" w14:textId="77777777" w:rsidR="001338E8" w:rsidRDefault="001338E8" w:rsidP="00932B83">
      <w:r>
        <w:separator/>
      </w:r>
    </w:p>
  </w:endnote>
  <w:endnote w:type="continuationSeparator" w:id="0">
    <w:p w14:paraId="573ECB79" w14:textId="77777777" w:rsidR="001338E8" w:rsidRDefault="001338E8" w:rsidP="0093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77151"/>
      <w:docPartObj>
        <w:docPartGallery w:val="Page Numbers (Bottom of Page)"/>
        <w:docPartUnique/>
      </w:docPartObj>
    </w:sdtPr>
    <w:sdtEndPr/>
    <w:sdtContent>
      <w:sdt>
        <w:sdtPr>
          <w:id w:val="1728636285"/>
          <w:docPartObj>
            <w:docPartGallery w:val="Page Numbers (Top of Page)"/>
            <w:docPartUnique/>
          </w:docPartObj>
        </w:sdtPr>
        <w:sdtEndPr/>
        <w:sdtContent>
          <w:p w14:paraId="412F50EE" w14:textId="6E4A307B" w:rsidR="00EB51A6" w:rsidRDefault="00EB51A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C30ED18" w14:textId="77777777" w:rsidR="00013341" w:rsidRPr="00B82346" w:rsidRDefault="00013341" w:rsidP="00937FD6">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B4801" w14:textId="77777777" w:rsidR="001338E8" w:rsidRDefault="001338E8" w:rsidP="00932B83">
      <w:r>
        <w:separator/>
      </w:r>
    </w:p>
  </w:footnote>
  <w:footnote w:type="continuationSeparator" w:id="0">
    <w:p w14:paraId="09BCD9F6" w14:textId="77777777" w:rsidR="001338E8" w:rsidRDefault="001338E8" w:rsidP="00932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21033"/>
    <w:multiLevelType w:val="multilevel"/>
    <w:tmpl w:val="682CD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F96CBB"/>
    <w:multiLevelType w:val="multilevel"/>
    <w:tmpl w:val="0BBEEC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6223CC7"/>
    <w:multiLevelType w:val="hybridMultilevel"/>
    <w:tmpl w:val="E1C85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59133F"/>
    <w:multiLevelType w:val="hybridMultilevel"/>
    <w:tmpl w:val="016A90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250A37"/>
    <w:multiLevelType w:val="multilevel"/>
    <w:tmpl w:val="37ECB0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D227696"/>
    <w:multiLevelType w:val="hybridMultilevel"/>
    <w:tmpl w:val="781E9610"/>
    <w:lvl w:ilvl="0" w:tplc="0409000F">
      <w:start w:val="1"/>
      <w:numFmt w:val="decimal"/>
      <w:lvlText w:val="%1."/>
      <w:lvlJc w:val="left"/>
      <w:pPr>
        <w:ind w:left="1578" w:hanging="360"/>
      </w:pPr>
    </w:lvl>
    <w:lvl w:ilvl="1" w:tplc="04090019" w:tentative="1">
      <w:start w:val="1"/>
      <w:numFmt w:val="lowerLetter"/>
      <w:lvlText w:val="%2."/>
      <w:lvlJc w:val="left"/>
      <w:pPr>
        <w:ind w:left="2298" w:hanging="360"/>
      </w:pPr>
    </w:lvl>
    <w:lvl w:ilvl="2" w:tplc="0409001B" w:tentative="1">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abstractNum w:abstractNumId="6" w15:restartNumberingAfterBreak="0">
    <w:nsid w:val="7BA420F1"/>
    <w:multiLevelType w:val="multilevel"/>
    <w:tmpl w:val="F238EEE4"/>
    <w:lvl w:ilvl="0">
      <w:start w:val="1"/>
      <w:numFmt w:val="upperRoman"/>
      <w:pStyle w:val="Level1"/>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2"/>
      <w:numFmt w:val="decimal"/>
      <w:pStyle w:val="Level3"/>
      <w:lvlText w:val="%3."/>
      <w:lvlJc w:val="left"/>
      <w:pPr>
        <w:tabs>
          <w:tab w:val="num" w:pos="720"/>
        </w:tabs>
        <w:ind w:left="1440" w:hanging="720"/>
      </w:pPr>
      <w:rPr>
        <w:rFonts w:ascii="Arial Bold" w:hAnsi="Arial Bold" w:hint="default"/>
        <w:b/>
        <w:i w:val="0"/>
        <w:color w:val="auto"/>
        <w:sz w:val="18"/>
        <w:szCs w:val="18"/>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pStyle w:val="Level6"/>
      <w:lvlText w:val="%6)"/>
      <w:lvlJc w:val="left"/>
      <w:pPr>
        <w:tabs>
          <w:tab w:val="num" w:pos="720"/>
        </w:tabs>
        <w:ind w:left="3600" w:hanging="720"/>
      </w:pPr>
      <w:rPr>
        <w:rFonts w:ascii="Arial Bold" w:hAnsi="Arial Bold" w:hint="default"/>
        <w:b/>
        <w:i w:val="0"/>
        <w:sz w:val="18"/>
        <w:szCs w:val="18"/>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num w:numId="1" w16cid:durableId="18875245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0055890">
    <w:abstractNumId w:val="6"/>
  </w:num>
  <w:num w:numId="3" w16cid:durableId="713040035">
    <w:abstractNumId w:val="0"/>
  </w:num>
  <w:num w:numId="4" w16cid:durableId="16090490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3630281">
    <w:abstractNumId w:val="2"/>
  </w:num>
  <w:num w:numId="6" w16cid:durableId="1503352476">
    <w:abstractNumId w:val="5"/>
  </w:num>
  <w:num w:numId="7" w16cid:durableId="1429889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oNotDisplayPageBoundaries/>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8E8"/>
    <w:rsid w:val="00013341"/>
    <w:rsid w:val="000B5D16"/>
    <w:rsid w:val="000D71C9"/>
    <w:rsid w:val="000E2D5E"/>
    <w:rsid w:val="000F738F"/>
    <w:rsid w:val="0010233F"/>
    <w:rsid w:val="0012388A"/>
    <w:rsid w:val="001338E8"/>
    <w:rsid w:val="001B4EC4"/>
    <w:rsid w:val="001E7216"/>
    <w:rsid w:val="00256728"/>
    <w:rsid w:val="002636CA"/>
    <w:rsid w:val="002A0F60"/>
    <w:rsid w:val="002C086A"/>
    <w:rsid w:val="002C53FA"/>
    <w:rsid w:val="002D659A"/>
    <w:rsid w:val="0038146F"/>
    <w:rsid w:val="0038546F"/>
    <w:rsid w:val="004451ED"/>
    <w:rsid w:val="0048103D"/>
    <w:rsid w:val="004D58D7"/>
    <w:rsid w:val="00601AB5"/>
    <w:rsid w:val="00632D5C"/>
    <w:rsid w:val="0070025A"/>
    <w:rsid w:val="00760D32"/>
    <w:rsid w:val="00787FD7"/>
    <w:rsid w:val="007E11E2"/>
    <w:rsid w:val="00804F85"/>
    <w:rsid w:val="008141E2"/>
    <w:rsid w:val="008231C5"/>
    <w:rsid w:val="008B7C99"/>
    <w:rsid w:val="00917497"/>
    <w:rsid w:val="00931728"/>
    <w:rsid w:val="00932B83"/>
    <w:rsid w:val="00937FD6"/>
    <w:rsid w:val="00946141"/>
    <w:rsid w:val="00A14528"/>
    <w:rsid w:val="00A37DE7"/>
    <w:rsid w:val="00A4343C"/>
    <w:rsid w:val="00A55CE9"/>
    <w:rsid w:val="00AD6DB9"/>
    <w:rsid w:val="00B37D54"/>
    <w:rsid w:val="00B55106"/>
    <w:rsid w:val="00B82346"/>
    <w:rsid w:val="00BF26EC"/>
    <w:rsid w:val="00BF34B3"/>
    <w:rsid w:val="00C91500"/>
    <w:rsid w:val="00CB0865"/>
    <w:rsid w:val="00CF580C"/>
    <w:rsid w:val="00DE2B33"/>
    <w:rsid w:val="00DE769B"/>
    <w:rsid w:val="00DF5CDE"/>
    <w:rsid w:val="00E13511"/>
    <w:rsid w:val="00E5209C"/>
    <w:rsid w:val="00E95F93"/>
    <w:rsid w:val="00EB51A6"/>
    <w:rsid w:val="00EF689B"/>
    <w:rsid w:val="00F26A3A"/>
    <w:rsid w:val="00F2753B"/>
    <w:rsid w:val="00F30E60"/>
    <w:rsid w:val="00FA5ABF"/>
    <w:rsid w:val="00FC4A64"/>
    <w:rsid w:val="00FC6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EDF2D"/>
  <w15:chartTrackingRefBased/>
  <w15:docId w15:val="{9F1BA2CE-872B-4F55-9467-1B8177DA8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932B83"/>
    <w:pPr>
      <w:spacing w:after="0" w:line="240" w:lineRule="auto"/>
      <w:jc w:val="both"/>
    </w:pPr>
    <w:rPr>
      <w:rFonts w:ascii="Arial" w:eastAsia="Times New Roman" w:hAnsi="Arial" w:cs="Times New Roman"/>
    </w:rPr>
  </w:style>
  <w:style w:type="paragraph" w:styleId="Heading1">
    <w:name w:val="heading 1"/>
    <w:basedOn w:val="Normal"/>
    <w:next w:val="Normal"/>
    <w:link w:val="Heading1Char"/>
    <w:uiPriority w:val="9"/>
    <w:qFormat/>
    <w:rsid w:val="00EB51A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aliases w:val="toc"/>
    <w:basedOn w:val="Normal"/>
    <w:next w:val="Normal"/>
    <w:link w:val="Heading4Char"/>
    <w:qFormat/>
    <w:rsid w:val="00932B83"/>
    <w:pPr>
      <w:keepNext/>
      <w:jc w:val="center"/>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toc Char"/>
    <w:basedOn w:val="DefaultParagraphFont"/>
    <w:link w:val="Heading4"/>
    <w:rsid w:val="00932B83"/>
    <w:rPr>
      <w:rFonts w:ascii="Arial" w:eastAsia="Times New Roman" w:hAnsi="Arial" w:cs="Times New Roman"/>
      <w:b/>
      <w:bCs/>
      <w:sz w:val="24"/>
      <w:szCs w:val="28"/>
    </w:rPr>
  </w:style>
  <w:style w:type="paragraph" w:styleId="Footer">
    <w:name w:val="footer"/>
    <w:basedOn w:val="Normal"/>
    <w:link w:val="FooterChar"/>
    <w:uiPriority w:val="99"/>
    <w:rsid w:val="00932B83"/>
    <w:pPr>
      <w:tabs>
        <w:tab w:val="center" w:pos="4320"/>
        <w:tab w:val="right" w:pos="8640"/>
      </w:tabs>
    </w:pPr>
  </w:style>
  <w:style w:type="character" w:customStyle="1" w:styleId="FooterChar">
    <w:name w:val="Footer Char"/>
    <w:basedOn w:val="DefaultParagraphFont"/>
    <w:link w:val="Footer"/>
    <w:uiPriority w:val="99"/>
    <w:rsid w:val="00932B83"/>
    <w:rPr>
      <w:rFonts w:ascii="Arial" w:eastAsia="Times New Roman" w:hAnsi="Arial" w:cs="Times New Roman"/>
    </w:rPr>
  </w:style>
  <w:style w:type="character" w:styleId="PageNumber">
    <w:name w:val="page number"/>
    <w:basedOn w:val="DefaultParagraphFont"/>
    <w:rsid w:val="00932B83"/>
  </w:style>
  <w:style w:type="table" w:styleId="TableGrid">
    <w:name w:val="Table Grid"/>
    <w:basedOn w:val="TableNormal"/>
    <w:rsid w:val="00932B83"/>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Body">
    <w:name w:val="Level 1 Body"/>
    <w:basedOn w:val="Normal"/>
    <w:link w:val="Level1BodyChar"/>
    <w:rsid w:val="00932B83"/>
    <w:rPr>
      <w:color w:val="000000"/>
      <w:szCs w:val="20"/>
    </w:rPr>
  </w:style>
  <w:style w:type="character" w:customStyle="1" w:styleId="Level1BodyChar">
    <w:name w:val="Level 1 Body Char"/>
    <w:basedOn w:val="DefaultParagraphFont"/>
    <w:link w:val="Level1Body"/>
    <w:rsid w:val="00932B83"/>
    <w:rPr>
      <w:rFonts w:ascii="Arial" w:eastAsia="Times New Roman" w:hAnsi="Arial" w:cs="Times New Roman"/>
      <w:color w:val="000000"/>
      <w:szCs w:val="20"/>
    </w:rPr>
  </w:style>
  <w:style w:type="paragraph" w:customStyle="1" w:styleId="Level3Body">
    <w:name w:val="Level 3 Body"/>
    <w:basedOn w:val="Normal"/>
    <w:link w:val="Level3BodyCharChar"/>
    <w:rsid w:val="00932B8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customStyle="1" w:styleId="Level3BodyCharChar">
    <w:name w:val="Level 3 Body Char Char"/>
    <w:basedOn w:val="Level1BodyChar"/>
    <w:link w:val="Level3Body"/>
    <w:rsid w:val="00932B83"/>
    <w:rPr>
      <w:rFonts w:ascii="Arial" w:eastAsia="Times New Roman" w:hAnsi="Arial" w:cs="Times New Roman"/>
      <w:color w:val="000000"/>
      <w:szCs w:val="20"/>
    </w:rPr>
  </w:style>
  <w:style w:type="paragraph" w:customStyle="1" w:styleId="14bldcentr">
    <w:name w:val="14 bld centr"/>
    <w:aliases w:val="rfp frm"/>
    <w:basedOn w:val="Normal"/>
    <w:rsid w:val="00932B83"/>
    <w:pPr>
      <w:jc w:val="center"/>
    </w:pPr>
    <w:rPr>
      <w:b/>
      <w:bCs/>
      <w:sz w:val="28"/>
      <w:szCs w:val="20"/>
    </w:rPr>
  </w:style>
  <w:style w:type="paragraph" w:styleId="Header">
    <w:name w:val="header"/>
    <w:basedOn w:val="Normal"/>
    <w:link w:val="HeaderChar"/>
    <w:uiPriority w:val="99"/>
    <w:unhideWhenUsed/>
    <w:rsid w:val="00932B83"/>
    <w:pPr>
      <w:tabs>
        <w:tab w:val="center" w:pos="4680"/>
        <w:tab w:val="right" w:pos="9360"/>
      </w:tabs>
    </w:pPr>
  </w:style>
  <w:style w:type="character" w:customStyle="1" w:styleId="HeaderChar">
    <w:name w:val="Header Char"/>
    <w:basedOn w:val="DefaultParagraphFont"/>
    <w:link w:val="Header"/>
    <w:uiPriority w:val="99"/>
    <w:rsid w:val="00932B83"/>
    <w:rPr>
      <w:rFonts w:ascii="Arial" w:eastAsia="Times New Roman" w:hAnsi="Arial" w:cs="Times New Roman"/>
    </w:rPr>
  </w:style>
  <w:style w:type="paragraph" w:styleId="Revision">
    <w:name w:val="Revision"/>
    <w:hidden/>
    <w:uiPriority w:val="99"/>
    <w:semiHidden/>
    <w:rsid w:val="00FC6612"/>
    <w:pPr>
      <w:spacing w:after="0" w:line="240" w:lineRule="auto"/>
    </w:pPr>
    <w:rPr>
      <w:rFonts w:ascii="Arial" w:eastAsia="Times New Roman" w:hAnsi="Arial" w:cs="Times New Roman"/>
    </w:rPr>
  </w:style>
  <w:style w:type="character" w:styleId="CommentReference">
    <w:name w:val="annotation reference"/>
    <w:basedOn w:val="DefaultParagraphFont"/>
    <w:uiPriority w:val="99"/>
    <w:semiHidden/>
    <w:unhideWhenUsed/>
    <w:rsid w:val="00946141"/>
    <w:rPr>
      <w:sz w:val="16"/>
      <w:szCs w:val="16"/>
    </w:rPr>
  </w:style>
  <w:style w:type="paragraph" w:styleId="CommentText">
    <w:name w:val="annotation text"/>
    <w:basedOn w:val="Normal"/>
    <w:link w:val="CommentTextChar"/>
    <w:uiPriority w:val="99"/>
    <w:unhideWhenUsed/>
    <w:rsid w:val="00946141"/>
    <w:rPr>
      <w:sz w:val="20"/>
      <w:szCs w:val="20"/>
    </w:rPr>
  </w:style>
  <w:style w:type="character" w:customStyle="1" w:styleId="CommentTextChar">
    <w:name w:val="Comment Text Char"/>
    <w:basedOn w:val="DefaultParagraphFont"/>
    <w:link w:val="CommentText"/>
    <w:uiPriority w:val="99"/>
    <w:rsid w:val="0094614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46141"/>
    <w:rPr>
      <w:b/>
      <w:bCs/>
    </w:rPr>
  </w:style>
  <w:style w:type="character" w:customStyle="1" w:styleId="CommentSubjectChar">
    <w:name w:val="Comment Subject Char"/>
    <w:basedOn w:val="CommentTextChar"/>
    <w:link w:val="CommentSubject"/>
    <w:uiPriority w:val="99"/>
    <w:semiHidden/>
    <w:rsid w:val="00946141"/>
    <w:rPr>
      <w:rFonts w:ascii="Arial" w:eastAsia="Times New Roman" w:hAnsi="Arial" w:cs="Times New Roman"/>
      <w:b/>
      <w:bCs/>
      <w:sz w:val="20"/>
      <w:szCs w:val="20"/>
    </w:rPr>
  </w:style>
  <w:style w:type="paragraph" w:customStyle="1" w:styleId="Level3">
    <w:name w:val="Level 3"/>
    <w:link w:val="Level3Char"/>
    <w:qFormat/>
    <w:rsid w:val="00EB51A6"/>
    <w:pPr>
      <w:numPr>
        <w:ilvl w:val="2"/>
        <w:numId w:val="2"/>
      </w:numPr>
      <w:autoSpaceDE w:val="0"/>
      <w:autoSpaceDN w:val="0"/>
      <w:adjustRightInd w:val="0"/>
      <w:spacing w:after="0" w:line="240" w:lineRule="auto"/>
    </w:pPr>
    <w:rPr>
      <w:rFonts w:ascii="Arial" w:eastAsia="Times New Roman" w:hAnsi="Arial" w:cs="Times New Roman"/>
      <w:color w:val="000000"/>
      <w:sz w:val="18"/>
      <w:szCs w:val="24"/>
    </w:rPr>
  </w:style>
  <w:style w:type="character" w:customStyle="1" w:styleId="Level3Char">
    <w:name w:val="Level 3 Char"/>
    <w:link w:val="Level3"/>
    <w:rsid w:val="00EB51A6"/>
    <w:rPr>
      <w:rFonts w:ascii="Arial" w:eastAsia="Times New Roman" w:hAnsi="Arial" w:cs="Times New Roman"/>
      <w:color w:val="000000"/>
      <w:sz w:val="18"/>
      <w:szCs w:val="24"/>
    </w:rPr>
  </w:style>
  <w:style w:type="paragraph" w:customStyle="1" w:styleId="Level4">
    <w:name w:val="Level 4"/>
    <w:aliases w:val="Indent Text"/>
    <w:link w:val="Level4Char"/>
    <w:qFormat/>
    <w:rsid w:val="00EB51A6"/>
    <w:pPr>
      <w:numPr>
        <w:ilvl w:val="3"/>
        <w:numId w:val="2"/>
      </w:numPr>
      <w:autoSpaceDE w:val="0"/>
      <w:autoSpaceDN w:val="0"/>
      <w:adjustRightInd w:val="0"/>
      <w:spacing w:after="0" w:line="240" w:lineRule="auto"/>
    </w:pPr>
    <w:rPr>
      <w:rFonts w:ascii="Arial" w:eastAsia="Times New Roman" w:hAnsi="Arial" w:cs="Times New Roman"/>
      <w:sz w:val="18"/>
      <w:szCs w:val="24"/>
    </w:rPr>
  </w:style>
  <w:style w:type="character" w:customStyle="1" w:styleId="Level4Char">
    <w:name w:val="Level 4 Char"/>
    <w:link w:val="Level4"/>
    <w:rsid w:val="00EB51A6"/>
    <w:rPr>
      <w:rFonts w:ascii="Arial" w:eastAsia="Times New Roman" w:hAnsi="Arial" w:cs="Times New Roman"/>
      <w:sz w:val="18"/>
      <w:szCs w:val="24"/>
    </w:rPr>
  </w:style>
  <w:style w:type="paragraph" w:customStyle="1" w:styleId="Level6">
    <w:name w:val="Level 6"/>
    <w:basedOn w:val="Normal"/>
    <w:rsid w:val="00EB51A6"/>
    <w:pPr>
      <w:numPr>
        <w:ilvl w:val="5"/>
        <w:numId w:val="2"/>
      </w:numPr>
    </w:pPr>
    <w:rPr>
      <w:sz w:val="18"/>
    </w:rPr>
  </w:style>
  <w:style w:type="paragraph" w:customStyle="1" w:styleId="Level1">
    <w:name w:val="Level 1"/>
    <w:basedOn w:val="Heading1"/>
    <w:qFormat/>
    <w:rsid w:val="00EB51A6"/>
    <w:pPr>
      <w:keepNext w:val="0"/>
      <w:keepLines w:val="0"/>
      <w:numPr>
        <w:numId w:val="2"/>
      </w:numPr>
      <w:spacing w:before="0"/>
    </w:pPr>
    <w:rPr>
      <w:rFonts w:ascii="Arial" w:eastAsia="Times New Roman" w:hAnsi="Arial" w:cs="Times New Roman"/>
      <w:b/>
      <w:bCs/>
      <w:color w:val="auto"/>
      <w:sz w:val="20"/>
      <w:szCs w:val="22"/>
    </w:rPr>
  </w:style>
  <w:style w:type="paragraph" w:customStyle="1" w:styleId="Level7">
    <w:name w:val="Level 7"/>
    <w:basedOn w:val="Normal"/>
    <w:rsid w:val="00EB51A6"/>
    <w:pPr>
      <w:numPr>
        <w:ilvl w:val="6"/>
        <w:numId w:val="2"/>
      </w:numPr>
    </w:pPr>
  </w:style>
  <w:style w:type="character" w:customStyle="1" w:styleId="Heading1Char">
    <w:name w:val="Heading 1 Char"/>
    <w:basedOn w:val="DefaultParagraphFont"/>
    <w:link w:val="Heading1"/>
    <w:uiPriority w:val="9"/>
    <w:rsid w:val="00EB51A6"/>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8231C5"/>
    <w:pPr>
      <w:spacing w:before="100" w:beforeAutospacing="1" w:after="100" w:afterAutospacing="1"/>
      <w:jc w:val="left"/>
    </w:pPr>
    <w:rPr>
      <w:rFonts w:ascii="Aptos" w:eastAsiaTheme="minorHAnsi" w:hAnsi="Aptos" w:cs="Aptos"/>
      <w:sz w:val="24"/>
      <w:szCs w:val="24"/>
    </w:rPr>
  </w:style>
  <w:style w:type="character" w:styleId="Strong">
    <w:name w:val="Strong"/>
    <w:basedOn w:val="DefaultParagraphFont"/>
    <w:uiPriority w:val="22"/>
    <w:qFormat/>
    <w:rsid w:val="008231C5"/>
    <w:rPr>
      <w:b/>
      <w:bCs/>
    </w:rPr>
  </w:style>
  <w:style w:type="paragraph" w:styleId="ListParagraph">
    <w:name w:val="List Paragraph"/>
    <w:basedOn w:val="Normal"/>
    <w:uiPriority w:val="34"/>
    <w:qFormat/>
    <w:rsid w:val="002C08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6%20-%20Solicitation%20Addendum%20-%20Q&amp;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SPB Form 26 - Solicitation Addendum - Q&amp;A</Template>
  <TotalTime>78</TotalTime>
  <Pages>2</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St of NE,</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Sensibaugh</dc:creator>
  <cp:keywords/>
  <dc:description/>
  <cp:lastModifiedBy>Sensibaugh, Brenda</cp:lastModifiedBy>
  <cp:revision>18</cp:revision>
  <cp:lastPrinted>2025-12-05T14:15:00Z</cp:lastPrinted>
  <dcterms:created xsi:type="dcterms:W3CDTF">2025-11-21T14:22:00Z</dcterms:created>
  <dcterms:modified xsi:type="dcterms:W3CDTF">2025-12-09T17:37:00Z</dcterms:modified>
</cp:coreProperties>
</file>